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5D" w:rsidRPr="00493A77" w:rsidRDefault="002E315D" w:rsidP="002E315D">
      <w:pPr>
        <w:shd w:val="clear" w:color="auto" w:fill="FFFFFF"/>
        <w:autoSpaceDE w:val="0"/>
        <w:spacing w:line="276" w:lineRule="auto"/>
        <w:jc w:val="center"/>
        <w:rPr>
          <w:rFonts w:cs="Times New Roman"/>
          <w:color w:val="000000"/>
          <w:sz w:val="20"/>
          <w:szCs w:val="20"/>
        </w:rPr>
      </w:pPr>
      <w:r w:rsidRPr="00493A77">
        <w:rPr>
          <w:rFonts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cs="Times New Roman"/>
          <w:color w:val="000000"/>
          <w:sz w:val="20"/>
          <w:szCs w:val="20"/>
        </w:rPr>
        <w:t xml:space="preserve">                               Załącznik n</w:t>
      </w:r>
      <w:r w:rsidRPr="00493A77">
        <w:rPr>
          <w:rFonts w:cs="Times New Roman"/>
          <w:color w:val="000000"/>
          <w:sz w:val="20"/>
          <w:szCs w:val="20"/>
        </w:rPr>
        <w:t>r 1</w:t>
      </w:r>
    </w:p>
    <w:p w:rsidR="002E315D" w:rsidRDefault="002E315D" w:rsidP="002E315D">
      <w:pPr>
        <w:shd w:val="clear" w:color="auto" w:fill="FFFFFF"/>
        <w:autoSpaceDE w:val="0"/>
        <w:spacing w:line="276" w:lineRule="auto"/>
        <w:jc w:val="right"/>
        <w:rPr>
          <w:rFonts w:cs="Times New Roman"/>
          <w:color w:val="000000"/>
          <w:sz w:val="20"/>
          <w:szCs w:val="20"/>
        </w:rPr>
      </w:pPr>
      <w:r w:rsidRPr="00493A77">
        <w:rPr>
          <w:rFonts w:cs="Times New Roman"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cs="Times New Roman"/>
          <w:color w:val="000000"/>
          <w:sz w:val="20"/>
          <w:szCs w:val="20"/>
        </w:rPr>
        <w:t xml:space="preserve">                             </w:t>
      </w:r>
      <w:r w:rsidRPr="00493A77">
        <w:rPr>
          <w:rFonts w:cs="Times New Roman"/>
          <w:color w:val="000000"/>
          <w:sz w:val="20"/>
          <w:szCs w:val="20"/>
        </w:rPr>
        <w:t xml:space="preserve">do Zarządzenia </w:t>
      </w:r>
      <w:r>
        <w:rPr>
          <w:rFonts w:cs="Times New Roman"/>
          <w:color w:val="000000"/>
          <w:sz w:val="20"/>
          <w:szCs w:val="20"/>
        </w:rPr>
        <w:t>N</w:t>
      </w:r>
      <w:r w:rsidRPr="00493A77">
        <w:rPr>
          <w:rFonts w:cs="Times New Roman"/>
          <w:color w:val="000000"/>
          <w:sz w:val="20"/>
          <w:szCs w:val="20"/>
        </w:rPr>
        <w:t>r 021.19.2017</w:t>
      </w:r>
      <w:r>
        <w:rPr>
          <w:rFonts w:cs="Times New Roman"/>
          <w:color w:val="000000"/>
          <w:sz w:val="20"/>
          <w:szCs w:val="20"/>
        </w:rPr>
        <w:t xml:space="preserve">  </w:t>
      </w:r>
      <w:r w:rsidRPr="00493A77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                                    </w:t>
      </w:r>
      <w:r w:rsidRPr="00493A77">
        <w:rPr>
          <w:rFonts w:cs="Times New Roman"/>
          <w:color w:val="000000"/>
          <w:sz w:val="20"/>
          <w:szCs w:val="20"/>
        </w:rPr>
        <w:t>Dyrektora</w:t>
      </w:r>
      <w:r>
        <w:rPr>
          <w:rFonts w:cs="Times New Roman"/>
          <w:color w:val="000000"/>
          <w:sz w:val="20"/>
          <w:szCs w:val="20"/>
        </w:rPr>
        <w:t xml:space="preserve"> PPS w Łękińsku</w:t>
      </w:r>
    </w:p>
    <w:p w:rsidR="002E315D" w:rsidRPr="00493A77" w:rsidRDefault="002E315D" w:rsidP="002E315D">
      <w:pPr>
        <w:shd w:val="clear" w:color="auto" w:fill="FFFFFF"/>
        <w:autoSpaceDE w:val="0"/>
        <w:spacing w:line="276" w:lineRule="auto"/>
        <w:jc w:val="right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z dn. 18.12.2017r.</w:t>
      </w:r>
    </w:p>
    <w:p w:rsidR="002E315D" w:rsidRPr="00553183" w:rsidRDefault="002E315D" w:rsidP="002E315D">
      <w:pPr>
        <w:shd w:val="clear" w:color="auto" w:fill="FFFFFF"/>
        <w:autoSpaceDE w:val="0"/>
        <w:spacing w:line="276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</w:t>
      </w:r>
      <w:r w:rsidRPr="00553183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            </w:t>
      </w:r>
    </w:p>
    <w:p w:rsidR="005E609A" w:rsidRPr="005E609A" w:rsidRDefault="005E609A" w:rsidP="005E609A">
      <w:pPr>
        <w:pStyle w:val="Nagwek1"/>
      </w:pPr>
      <w:r w:rsidRPr="005E609A">
        <w:t xml:space="preserve">Procedura antyterrorystyczna </w:t>
      </w:r>
      <w:bookmarkStart w:id="0" w:name="_GoBack"/>
      <w:bookmarkEnd w:id="0"/>
    </w:p>
    <w:p w:rsidR="002E315D" w:rsidRPr="005E609A" w:rsidRDefault="002E315D" w:rsidP="005E609A">
      <w:pPr>
        <w:pStyle w:val="Nagwek2"/>
      </w:pPr>
      <w:r w:rsidRPr="005E609A">
        <w:t>(podejrzenie podłożenia ładunku wybuchowego lub groźbie jego użycia, wtargnięcia uzbrojonego napastnika oraz wzięcia zakładnika)</w:t>
      </w:r>
    </w:p>
    <w:p w:rsidR="002E315D" w:rsidRPr="00553183" w:rsidRDefault="002E315D" w:rsidP="005E609A">
      <w:pPr>
        <w:shd w:val="clear" w:color="auto" w:fill="FFFFFF"/>
        <w:autoSpaceDE w:val="0"/>
        <w:spacing w:line="276" w:lineRule="auto"/>
        <w:rPr>
          <w:rFonts w:cs="Times New Roman"/>
          <w:color w:val="000000"/>
        </w:rPr>
      </w:pPr>
    </w:p>
    <w:p w:rsidR="002E315D" w:rsidRPr="006D75CC" w:rsidRDefault="002E315D" w:rsidP="005E609A">
      <w:pPr>
        <w:shd w:val="clear" w:color="auto" w:fill="FFFFFF"/>
        <w:autoSpaceDE w:val="0"/>
        <w:spacing w:line="276" w:lineRule="auto"/>
        <w:rPr>
          <w:rFonts w:cs="Times New Roman"/>
          <w:b/>
          <w:color w:val="000000"/>
        </w:rPr>
      </w:pPr>
      <w:r w:rsidRPr="006D75CC">
        <w:rPr>
          <w:rFonts w:cs="Times New Roman"/>
          <w:b/>
          <w:color w:val="000000"/>
        </w:rPr>
        <w:t>I. Postanowienia ogólne</w:t>
      </w:r>
    </w:p>
    <w:p w:rsidR="002E315D" w:rsidRPr="006D75CC" w:rsidRDefault="002E315D" w:rsidP="005E609A">
      <w:pPr>
        <w:shd w:val="clear" w:color="auto" w:fill="FFFFFF"/>
        <w:autoSpaceDE w:val="0"/>
        <w:spacing w:line="276" w:lineRule="auto"/>
        <w:rPr>
          <w:rFonts w:cs="Times New Roman"/>
          <w:color w:val="000000"/>
        </w:rPr>
      </w:pPr>
    </w:p>
    <w:p w:rsidR="002E315D" w:rsidRPr="006D75CC" w:rsidRDefault="002E315D" w:rsidP="005E609A">
      <w:pPr>
        <w:numPr>
          <w:ilvl w:val="0"/>
          <w:numId w:val="1"/>
        </w:numPr>
        <w:shd w:val="clear" w:color="auto" w:fill="FFFFFF"/>
        <w:autoSpaceDE w:val="0"/>
        <w:spacing w:line="276" w:lineRule="auto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Nauczyciele, pozostali pracownicy, a także inne osoby wykonujące czynności zawodowe na terenie przedszkola zobowiązani są do dbałości o stan bezpieczeństwa na terenie placówki, jak również do reagowania w sytuacjach kryzysowych zagrażających bezpieczeństwu osób i mienia, w szczególności zagrażających bezpieczeństwu dzieci.</w:t>
      </w:r>
    </w:p>
    <w:p w:rsidR="002E315D" w:rsidRPr="006D75CC" w:rsidRDefault="002E315D" w:rsidP="005E609A">
      <w:pPr>
        <w:numPr>
          <w:ilvl w:val="0"/>
          <w:numId w:val="1"/>
        </w:numPr>
        <w:shd w:val="clear" w:color="auto" w:fill="FFFFFF"/>
        <w:autoSpaceDE w:val="0"/>
        <w:spacing w:line="276" w:lineRule="auto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Postanowienia niniejszej procedury nie naruszają postanowień innych aktów wewnętrznych regulujących sprawy bezpieczeństwa w przedszkolu.</w:t>
      </w:r>
    </w:p>
    <w:p w:rsidR="002E315D" w:rsidRPr="006D75CC" w:rsidRDefault="002E315D" w:rsidP="005E609A">
      <w:pPr>
        <w:numPr>
          <w:ilvl w:val="0"/>
          <w:numId w:val="1"/>
        </w:numPr>
        <w:shd w:val="clear" w:color="auto" w:fill="FFFFFF"/>
        <w:autoSpaceDE w:val="0"/>
        <w:spacing w:line="276" w:lineRule="auto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Nauczyciele, pozostali pracownicy, a także inne osoby wykonujące czynności zawodowe na terenie przedszkola zobowiązani są do ścisłego przestrzegania postanowień niniejszej procedury oraz innych przepisów aktów wewnętrznych regulujących sprawy bezpieczeństwa w przedszkolu oraz współdziałania w realizacji zadań z nich wynikających.</w:t>
      </w:r>
    </w:p>
    <w:p w:rsidR="002E315D" w:rsidRPr="006D75CC" w:rsidRDefault="002E315D" w:rsidP="005E609A">
      <w:pPr>
        <w:numPr>
          <w:ilvl w:val="0"/>
          <w:numId w:val="1"/>
        </w:numPr>
        <w:shd w:val="clear" w:color="auto" w:fill="FFFFFF"/>
        <w:autoSpaceDE w:val="0"/>
        <w:spacing w:line="276" w:lineRule="auto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 xml:space="preserve">Za incydent terrorystyczny w rozumieniu niniejszej procedury uważa się każdy incydent mający miejsce na terenie przedszkola, polegający na podłożeniu ładunku wybuchowego lub groźbie jego użycia (informacja o podłożeniu ładunku wybuchowego), użyciu gazu lub innych środków drażniących mogących stanowić zagrożenie dla zdrowia i życia ludzi lub groźbie ich użycia, wtargnięciu uzbrojonego napastnika oraz wzięciu zakładnika. </w:t>
      </w:r>
    </w:p>
    <w:p w:rsidR="002E315D" w:rsidRPr="006D75CC" w:rsidRDefault="002E315D" w:rsidP="005E609A">
      <w:pPr>
        <w:numPr>
          <w:ilvl w:val="0"/>
          <w:numId w:val="1"/>
        </w:numPr>
        <w:shd w:val="clear" w:color="auto" w:fill="FFFFFF"/>
        <w:autoSpaceDE w:val="0"/>
        <w:spacing w:line="276" w:lineRule="auto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Nauczyciele, pozostali pracownicy, a także inne osoby wykonujące czynności zawodowe na terenie przedszkola zobowiązani są do stosowania się do poleceń wydawanych przez dyrektora oraz funkcjonariuszy służb podejmujących działania w razie zaistnienia incydentu terrorystycznego (policja, straż pożarna, siły zbrojne).</w:t>
      </w:r>
    </w:p>
    <w:p w:rsidR="002E315D" w:rsidRPr="006D75CC" w:rsidRDefault="002E315D" w:rsidP="005E609A">
      <w:pPr>
        <w:shd w:val="clear" w:color="auto" w:fill="FFFFFF"/>
        <w:autoSpaceDE w:val="0"/>
        <w:spacing w:line="276" w:lineRule="auto"/>
        <w:rPr>
          <w:rFonts w:cs="Times New Roman"/>
          <w:color w:val="000000"/>
        </w:rPr>
      </w:pPr>
    </w:p>
    <w:p w:rsidR="002E315D" w:rsidRPr="006D75CC" w:rsidRDefault="002E315D" w:rsidP="005E609A">
      <w:pPr>
        <w:numPr>
          <w:ilvl w:val="0"/>
          <w:numId w:val="2"/>
        </w:numPr>
        <w:shd w:val="clear" w:color="auto" w:fill="FFFFFF"/>
        <w:autoSpaceDE w:val="0"/>
        <w:spacing w:line="276" w:lineRule="auto"/>
        <w:rPr>
          <w:rFonts w:cs="Times New Roman"/>
          <w:b/>
          <w:color w:val="000000"/>
        </w:rPr>
      </w:pPr>
      <w:r w:rsidRPr="006D75CC">
        <w:rPr>
          <w:rFonts w:cs="Times New Roman"/>
          <w:b/>
          <w:color w:val="000000"/>
        </w:rPr>
        <w:t>Postępowanie w przypadku podejrzenia podłożenia ładunku wybuchowego lub groźby jego użycia oraz podejrzenia użycia gazu lub innych środków drażniących mogących stanowić zagrożenie dla zdrowia i życia ludzi lub groźby ich użycia</w:t>
      </w:r>
    </w:p>
    <w:p w:rsidR="002E315D" w:rsidRPr="006D75CC" w:rsidRDefault="002E315D" w:rsidP="005E609A">
      <w:pPr>
        <w:shd w:val="clear" w:color="auto" w:fill="FFFFFF"/>
        <w:autoSpaceDE w:val="0"/>
        <w:spacing w:line="276" w:lineRule="auto"/>
        <w:rPr>
          <w:rFonts w:cs="Times New Roman"/>
          <w:color w:val="000000"/>
        </w:rPr>
      </w:pPr>
    </w:p>
    <w:p w:rsidR="002E315D" w:rsidRPr="006D75CC" w:rsidRDefault="002E315D" w:rsidP="005E609A">
      <w:pPr>
        <w:numPr>
          <w:ilvl w:val="0"/>
          <w:numId w:val="3"/>
        </w:numPr>
        <w:shd w:val="clear" w:color="auto" w:fill="FFFFFF"/>
        <w:autoSpaceDE w:val="0"/>
        <w:spacing w:line="276" w:lineRule="auto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Nauczyciele, pozostali pracownicy, a także inne osoby wykonujące czynności zawodowe na terenie przedszkola zobowiązani są zwrócić szczególną uwagę na:</w:t>
      </w:r>
    </w:p>
    <w:p w:rsidR="002E315D" w:rsidRPr="006D75CC" w:rsidRDefault="002E315D" w:rsidP="005E609A">
      <w:pPr>
        <w:shd w:val="clear" w:color="auto" w:fill="FFFFFF"/>
        <w:autoSpaceDE w:val="0"/>
        <w:spacing w:line="276" w:lineRule="auto"/>
        <w:ind w:left="360"/>
        <w:rPr>
          <w:rFonts w:cs="Times New Roman"/>
          <w:color w:val="000000"/>
        </w:rPr>
      </w:pPr>
    </w:p>
    <w:p w:rsidR="002E315D" w:rsidRPr="006D75CC" w:rsidRDefault="002E315D" w:rsidP="005E609A">
      <w:pPr>
        <w:numPr>
          <w:ilvl w:val="0"/>
          <w:numId w:val="5"/>
        </w:numPr>
        <w:shd w:val="clear" w:color="auto" w:fill="FFFFFF"/>
        <w:autoSpaceDE w:val="0"/>
        <w:spacing w:line="276" w:lineRule="auto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nietypowe zachowania osób,</w:t>
      </w:r>
    </w:p>
    <w:p w:rsidR="002E315D" w:rsidRPr="006D75CC" w:rsidRDefault="002E315D" w:rsidP="005E609A">
      <w:pPr>
        <w:numPr>
          <w:ilvl w:val="0"/>
          <w:numId w:val="5"/>
        </w:numPr>
        <w:shd w:val="clear" w:color="auto" w:fill="FFFFFF"/>
        <w:autoSpaceDE w:val="0"/>
        <w:spacing w:line="276" w:lineRule="auto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osoby ubrane nietypowo w stosunku do pory roku (np. bardzo grube ubranie mimo wysokiej temperatury powietrza),</w:t>
      </w:r>
    </w:p>
    <w:p w:rsidR="002E315D" w:rsidRPr="006D75CC" w:rsidRDefault="002E315D" w:rsidP="005E609A">
      <w:pPr>
        <w:numPr>
          <w:ilvl w:val="0"/>
          <w:numId w:val="5"/>
        </w:numPr>
        <w:shd w:val="clear" w:color="auto" w:fill="FFFFFF"/>
        <w:autoSpaceDE w:val="0"/>
        <w:spacing w:line="276" w:lineRule="auto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lastRenderedPageBreak/>
        <w:t>osoby usiłujące wnieść na teren przedszkola paczki, pakunki itp. bez wyraźnego uzasadnienia dla takich działań,</w:t>
      </w:r>
    </w:p>
    <w:p w:rsidR="002E315D" w:rsidRPr="006D75CC" w:rsidRDefault="002E315D" w:rsidP="005E609A">
      <w:pPr>
        <w:numPr>
          <w:ilvl w:val="0"/>
          <w:numId w:val="5"/>
        </w:numPr>
        <w:shd w:val="clear" w:color="auto" w:fill="FFFFFF"/>
        <w:autoSpaceDE w:val="0"/>
        <w:spacing w:line="276" w:lineRule="auto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pozostawione bez opieki przedmioty: paczki, pakunki, teczki, torby itp.,</w:t>
      </w:r>
    </w:p>
    <w:p w:rsidR="002E315D" w:rsidRPr="006D75CC" w:rsidRDefault="002E315D" w:rsidP="005E609A">
      <w:pPr>
        <w:numPr>
          <w:ilvl w:val="0"/>
          <w:numId w:val="5"/>
        </w:numPr>
        <w:shd w:val="clear" w:color="auto" w:fill="FFFFFF"/>
        <w:autoSpaceDE w:val="0"/>
        <w:spacing w:line="276" w:lineRule="auto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nietypowy zapach mogący wskazywać na użycie gazu lub środków chemicznych mogących stanowić zagrożenie dla życia i zdrowia osób.</w:t>
      </w:r>
    </w:p>
    <w:p w:rsidR="002E315D" w:rsidRPr="006D75CC" w:rsidRDefault="002E315D" w:rsidP="005E609A">
      <w:pPr>
        <w:shd w:val="clear" w:color="auto" w:fill="FFFFFF"/>
        <w:autoSpaceDE w:val="0"/>
        <w:spacing w:line="276" w:lineRule="auto"/>
        <w:ind w:left="720"/>
        <w:rPr>
          <w:rFonts w:cs="Times New Roman"/>
          <w:color w:val="000000"/>
        </w:rPr>
      </w:pPr>
    </w:p>
    <w:p w:rsidR="002E315D" w:rsidRPr="006D75CC" w:rsidRDefault="002E315D" w:rsidP="005E609A">
      <w:pPr>
        <w:numPr>
          <w:ilvl w:val="0"/>
          <w:numId w:val="3"/>
        </w:numPr>
        <w:shd w:val="clear" w:color="auto" w:fill="FFFFFF"/>
        <w:autoSpaceDE w:val="0"/>
        <w:spacing w:line="276" w:lineRule="auto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Każdy, kto przyjmie zgłoszenie o podłożeniu ładunku wybuchowego lub ujawni przedmiot niewiadomego pochodzenia albo działanie gazu czy innego środka chemicznego, co do którego istnieje podejrzenie, że może on stanowić zagrożenie dla osób i mienia, zobowiązany jest zgłosić ten fakt dyrekcji przedszkola. Informacji takiej nie przekazuje się niepowołanym osobom, ponieważ jej niekontrolowane rozpowszechnienie może doprowadzić do paniki i utrudnić przeprowadzenie sprawnej ewakuacji osób.</w:t>
      </w:r>
    </w:p>
    <w:p w:rsidR="002E315D" w:rsidRPr="006D75CC" w:rsidRDefault="002E315D" w:rsidP="005E609A">
      <w:pPr>
        <w:numPr>
          <w:ilvl w:val="0"/>
          <w:numId w:val="3"/>
        </w:numPr>
        <w:shd w:val="clear" w:color="auto" w:fill="FFFFFF"/>
        <w:autoSpaceDE w:val="0"/>
        <w:spacing w:line="276" w:lineRule="auto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Miejsce, w którym znajduje się przedmiot niewiadomego pochodzenia, należy zabezpieczyć przed dostępem osób niepowołanych.</w:t>
      </w:r>
    </w:p>
    <w:p w:rsidR="002E315D" w:rsidRPr="006D75CC" w:rsidRDefault="002E315D" w:rsidP="005E609A">
      <w:pPr>
        <w:numPr>
          <w:ilvl w:val="0"/>
          <w:numId w:val="3"/>
        </w:numPr>
        <w:shd w:val="clear" w:color="auto" w:fill="FFFFFF"/>
        <w:autoSpaceDE w:val="0"/>
        <w:spacing w:line="276" w:lineRule="auto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W przypadku odebrania telefonicznego zgłoszenia o podłożeniu ładunku wybuchowego należy prowadzić rozmowę w taki sposób, by uzyskać od zgłaszającego jak najwięcej informacji o zagrożeniu oraz by trwała ona możliwie jak najdłużej. O zgłoszeniu należy niezwłocznie powiadomić dyrekcję przedszkola.</w:t>
      </w:r>
    </w:p>
    <w:p w:rsidR="002E315D" w:rsidRPr="006D75CC" w:rsidRDefault="002E315D" w:rsidP="005E609A">
      <w:pPr>
        <w:numPr>
          <w:ilvl w:val="0"/>
          <w:numId w:val="3"/>
        </w:numPr>
        <w:shd w:val="clear" w:color="auto" w:fill="FFFFFF"/>
        <w:autoSpaceDE w:val="0"/>
        <w:spacing w:line="276" w:lineRule="auto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Zawiadamiając policję, należy podać informacje obejmujące: rodzaj zagrożenia i źródło informacji o zagrożeniu, relację treści rozmowy z osobą informującą o zagrożeniu, dokładny czas przyjęcia zgłoszenia, numer telefonu, na który przyjęto zgłoszenie, ewentualnie opis miejsca i wygląd ujawnionego podejrzanego przedmiotu, imię i nazwisko zgłaszającego wraz z numerem kontaktowym.</w:t>
      </w:r>
    </w:p>
    <w:p w:rsidR="002E315D" w:rsidRPr="00781909" w:rsidRDefault="002E315D" w:rsidP="005E609A">
      <w:pPr>
        <w:numPr>
          <w:ilvl w:val="0"/>
          <w:numId w:val="3"/>
        </w:numPr>
        <w:shd w:val="clear" w:color="auto" w:fill="FFFFFF"/>
        <w:autoSpaceDE w:val="0"/>
        <w:spacing w:line="276" w:lineRule="auto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W razie zagrożenia incydentem bombowym należy wezwać służby pomocnicze, tj. pogotowie ratunkowe, straż pożarn</w:t>
      </w:r>
      <w:r>
        <w:rPr>
          <w:rFonts w:cs="Times New Roman"/>
          <w:color w:val="000000"/>
        </w:rPr>
        <w:t>ą</w:t>
      </w:r>
      <w:r w:rsidRPr="00781909">
        <w:rPr>
          <w:rFonts w:cs="Times New Roman"/>
          <w:color w:val="000000"/>
        </w:rPr>
        <w:t xml:space="preserve">, pogotowie gazowe, pogotowie wodno-kanalizacyjne, pogotowie energetyczne. </w:t>
      </w:r>
    </w:p>
    <w:p w:rsidR="002E315D" w:rsidRPr="006D75CC" w:rsidRDefault="002E315D" w:rsidP="005E609A">
      <w:pPr>
        <w:numPr>
          <w:ilvl w:val="0"/>
          <w:numId w:val="3"/>
        </w:numPr>
        <w:shd w:val="clear" w:color="auto" w:fill="FFFFFF"/>
        <w:autoSpaceDE w:val="0"/>
        <w:spacing w:line="276" w:lineRule="auto"/>
        <w:rPr>
          <w:rFonts w:cs="Times New Roman"/>
          <w:color w:val="000000"/>
        </w:rPr>
      </w:pPr>
      <w:r w:rsidRPr="00A52BAE">
        <w:rPr>
          <w:rFonts w:cs="Times New Roman"/>
          <w:color w:val="000000"/>
        </w:rPr>
        <w:t>Do czasu przybycia policji akcją kieruje dyrektor przedszkola lub</w:t>
      </w:r>
      <w:r w:rsidRPr="006D75CC">
        <w:rPr>
          <w:rFonts w:cs="Times New Roman"/>
          <w:color w:val="000000"/>
        </w:rPr>
        <w:t>, w razie jego nieobecności, zastępca dyrektora lub inna wyznaczona osoba.</w:t>
      </w:r>
    </w:p>
    <w:p w:rsidR="002E315D" w:rsidRPr="006D75CC" w:rsidRDefault="002E315D" w:rsidP="005E609A">
      <w:pPr>
        <w:numPr>
          <w:ilvl w:val="0"/>
          <w:numId w:val="3"/>
        </w:numPr>
        <w:shd w:val="clear" w:color="auto" w:fill="FFFFFF"/>
        <w:autoSpaceDE w:val="0"/>
        <w:spacing w:line="276" w:lineRule="auto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Po przybyciu policji lub innej służby odpowiedzialnej za prowadzenie akcji ratunkowej na miejsce incydentu przejmuje ona dalsze kierowanie akcją.</w:t>
      </w:r>
    </w:p>
    <w:p w:rsidR="002E315D" w:rsidRPr="006D75CC" w:rsidRDefault="002E315D" w:rsidP="005E609A">
      <w:pPr>
        <w:numPr>
          <w:ilvl w:val="0"/>
          <w:numId w:val="3"/>
        </w:numPr>
        <w:shd w:val="clear" w:color="auto" w:fill="FFFFFF"/>
        <w:autoSpaceDE w:val="0"/>
        <w:spacing w:line="276" w:lineRule="auto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W razie braku informacji o konkretnym miejscu podłożenia ładunku wybuchowego pracownicy obsługi zobowiązani są sprawdzić swoje miejsce pracy i jego bezpośrednie otoczenie, w tym sale danej grupy, pod kątem obecności przedmiotów nieznanego pochodzenia.</w:t>
      </w:r>
    </w:p>
    <w:p w:rsidR="002E315D" w:rsidRPr="006D75CC" w:rsidRDefault="002E315D" w:rsidP="005E609A">
      <w:pPr>
        <w:numPr>
          <w:ilvl w:val="0"/>
          <w:numId w:val="3"/>
        </w:numPr>
        <w:shd w:val="clear" w:color="auto" w:fill="FFFFFF"/>
        <w:autoSpaceDE w:val="0"/>
        <w:spacing w:line="276" w:lineRule="auto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Zabronione jest przemieszczanie i dotykanie podejrzanych przedmiotów. Ich lokalizację należy zgłosić dyrektorowi, a w czasie akcji ratunkowej prowadzącym ją służbom. Identyfikacja, rozpoznawanie oraz neutralizacja domniemanego ładunku wybuchowego jest zadaniem uprawnionych do tego służb.</w:t>
      </w:r>
    </w:p>
    <w:p w:rsidR="002E315D" w:rsidRPr="006D75CC" w:rsidRDefault="002E315D" w:rsidP="005E609A">
      <w:pPr>
        <w:numPr>
          <w:ilvl w:val="0"/>
          <w:numId w:val="3"/>
        </w:numPr>
        <w:shd w:val="clear" w:color="auto" w:fill="FFFFFF"/>
        <w:autoSpaceDE w:val="0"/>
        <w:spacing w:line="276" w:lineRule="auto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Ewakuację zarządza dyrektor lub, w razie jego nieobecności, zastępca dyrektora lub inna wyznaczona osoba.</w:t>
      </w:r>
    </w:p>
    <w:p w:rsidR="002E315D" w:rsidRPr="006D75CC" w:rsidRDefault="002E315D" w:rsidP="005E609A">
      <w:pPr>
        <w:numPr>
          <w:ilvl w:val="0"/>
          <w:numId w:val="3"/>
        </w:numPr>
        <w:shd w:val="clear" w:color="auto" w:fill="FFFFFF"/>
        <w:autoSpaceDE w:val="0"/>
        <w:spacing w:line="276" w:lineRule="auto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Po ogłoszeniu ewakuacji nakazane jest zachowanie spokoju i opanowania.</w:t>
      </w:r>
    </w:p>
    <w:p w:rsidR="002E315D" w:rsidRPr="006D75CC" w:rsidRDefault="002E315D" w:rsidP="005E609A">
      <w:pPr>
        <w:numPr>
          <w:ilvl w:val="0"/>
          <w:numId w:val="3"/>
        </w:numPr>
        <w:shd w:val="clear" w:color="auto" w:fill="FFFFFF"/>
        <w:autoSpaceDE w:val="0"/>
        <w:spacing w:line="276" w:lineRule="auto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Ewakuacja odbywa się zgodnie z obowiązującym planem ewakuacji i procedurą przeciwpożarową.</w:t>
      </w:r>
    </w:p>
    <w:p w:rsidR="002E315D" w:rsidRDefault="002E315D" w:rsidP="005E609A">
      <w:pPr>
        <w:numPr>
          <w:ilvl w:val="0"/>
          <w:numId w:val="3"/>
        </w:numPr>
        <w:shd w:val="clear" w:color="auto" w:fill="FFFFFF"/>
        <w:autoSpaceDE w:val="0"/>
        <w:spacing w:line="276" w:lineRule="auto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lastRenderedPageBreak/>
        <w:t xml:space="preserve">Po zakończeniu akcji o powrocie do budynku przedszkola decyduje dyrektor za zgodą służb ratunkowych. </w:t>
      </w:r>
    </w:p>
    <w:p w:rsidR="002E315D" w:rsidRPr="006D75CC" w:rsidRDefault="002E315D" w:rsidP="005E609A">
      <w:pPr>
        <w:shd w:val="clear" w:color="auto" w:fill="FFFFFF"/>
        <w:autoSpaceDE w:val="0"/>
        <w:spacing w:line="276" w:lineRule="auto"/>
        <w:ind w:left="360"/>
        <w:rPr>
          <w:rFonts w:cs="Times New Roman"/>
          <w:color w:val="000000"/>
        </w:rPr>
      </w:pPr>
    </w:p>
    <w:p w:rsidR="002E315D" w:rsidRPr="006D75CC" w:rsidRDefault="002E315D" w:rsidP="005E609A">
      <w:pPr>
        <w:shd w:val="clear" w:color="auto" w:fill="FFFFFF"/>
        <w:autoSpaceDE w:val="0"/>
        <w:spacing w:line="276" w:lineRule="auto"/>
        <w:rPr>
          <w:rFonts w:cs="Times New Roman"/>
          <w:color w:val="000000"/>
        </w:rPr>
      </w:pPr>
    </w:p>
    <w:p w:rsidR="002E315D" w:rsidRPr="006D75CC" w:rsidRDefault="002E315D" w:rsidP="005E609A">
      <w:pPr>
        <w:shd w:val="clear" w:color="auto" w:fill="FFFFFF"/>
        <w:autoSpaceDE w:val="0"/>
        <w:spacing w:line="276" w:lineRule="auto"/>
        <w:rPr>
          <w:rFonts w:cs="Times New Roman"/>
          <w:b/>
          <w:color w:val="000000"/>
        </w:rPr>
      </w:pPr>
      <w:r w:rsidRPr="006D75CC">
        <w:rPr>
          <w:rFonts w:cs="Times New Roman"/>
          <w:b/>
          <w:color w:val="000000"/>
        </w:rPr>
        <w:t>III. Postępowanie w przypadku wtargnięcia uzbrojonego napastnika lub wzięcia zakładnika</w:t>
      </w:r>
    </w:p>
    <w:p w:rsidR="002E315D" w:rsidRPr="006D75CC" w:rsidRDefault="002E315D" w:rsidP="005E609A">
      <w:pPr>
        <w:shd w:val="clear" w:color="auto" w:fill="FFFFFF"/>
        <w:autoSpaceDE w:val="0"/>
        <w:spacing w:line="276" w:lineRule="auto"/>
        <w:rPr>
          <w:rFonts w:cs="Times New Roman"/>
          <w:color w:val="000000"/>
        </w:rPr>
      </w:pPr>
    </w:p>
    <w:p w:rsidR="002E315D" w:rsidRPr="006D75CC" w:rsidRDefault="002E315D" w:rsidP="005E609A">
      <w:pPr>
        <w:numPr>
          <w:ilvl w:val="0"/>
          <w:numId w:val="4"/>
        </w:numPr>
        <w:shd w:val="clear" w:color="auto" w:fill="FFFFFF"/>
        <w:autoSpaceDE w:val="0"/>
        <w:spacing w:line="276" w:lineRule="auto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W przypadku ataku uzbrojonego napastnika zaleca się poddanie jego woli i niestawianie oporu, chyba że jest to bezwzględnie konieczne dla ochrony życia osoby zaatakowanej lub innej osoby wobec bezpośredniego zamachu (uchylenie się przed ciosem).</w:t>
      </w:r>
    </w:p>
    <w:p w:rsidR="002E315D" w:rsidRPr="006D75CC" w:rsidRDefault="002E315D" w:rsidP="005E609A">
      <w:pPr>
        <w:numPr>
          <w:ilvl w:val="0"/>
          <w:numId w:val="4"/>
        </w:numPr>
        <w:shd w:val="clear" w:color="auto" w:fill="FFFFFF"/>
        <w:autoSpaceDE w:val="0"/>
        <w:spacing w:line="276" w:lineRule="auto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O ataku należy niezwłocznie powiadomić policję.</w:t>
      </w:r>
    </w:p>
    <w:p w:rsidR="002E315D" w:rsidRPr="00231061" w:rsidRDefault="002E315D" w:rsidP="005E609A">
      <w:pPr>
        <w:numPr>
          <w:ilvl w:val="0"/>
          <w:numId w:val="4"/>
        </w:numPr>
        <w:shd w:val="clear" w:color="auto" w:fill="FFFFFF"/>
        <w:autoSpaceDE w:val="0"/>
        <w:spacing w:line="276" w:lineRule="auto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 xml:space="preserve">Każdy będący świadkiem ataku uzbrojonego napastnika zobowiązany jest zwrócić uwagę na szczegóły jego wyglądu i zachowania oraz otoczenia i przekazać informacje o swoich spostrzeżeniach </w:t>
      </w:r>
      <w:r w:rsidRPr="00231061">
        <w:rPr>
          <w:rFonts w:cs="Times New Roman"/>
          <w:color w:val="000000"/>
        </w:rPr>
        <w:t>– jeżeli to możliwe –</w:t>
      </w:r>
      <w:r>
        <w:rPr>
          <w:rFonts w:cs="Times New Roman"/>
          <w:color w:val="000000"/>
        </w:rPr>
        <w:t xml:space="preserve"> </w:t>
      </w:r>
      <w:r w:rsidRPr="00231061">
        <w:rPr>
          <w:rFonts w:cs="Times New Roman"/>
          <w:color w:val="000000"/>
        </w:rPr>
        <w:t xml:space="preserve">policji. </w:t>
      </w:r>
    </w:p>
    <w:p w:rsidR="002E315D" w:rsidRPr="006D75CC" w:rsidRDefault="002E315D" w:rsidP="005E609A">
      <w:pPr>
        <w:numPr>
          <w:ilvl w:val="0"/>
          <w:numId w:val="4"/>
        </w:numPr>
        <w:shd w:val="clear" w:color="auto" w:fill="FFFFFF"/>
        <w:autoSpaceDE w:val="0"/>
        <w:spacing w:line="276" w:lineRule="auto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Nauczyciele oraz inne osoby odpowiedzialne za opiekę nad dziećmi zobowiązani są:</w:t>
      </w:r>
    </w:p>
    <w:p w:rsidR="002E315D" w:rsidRPr="006D75CC" w:rsidRDefault="002E315D" w:rsidP="005E609A">
      <w:pPr>
        <w:shd w:val="clear" w:color="auto" w:fill="FFFFFF"/>
        <w:autoSpaceDE w:val="0"/>
        <w:spacing w:line="276" w:lineRule="auto"/>
        <w:ind w:left="360"/>
        <w:rPr>
          <w:rFonts w:cs="Times New Roman"/>
          <w:color w:val="000000"/>
        </w:rPr>
      </w:pPr>
    </w:p>
    <w:p w:rsidR="002E315D" w:rsidRPr="006D75CC" w:rsidRDefault="002E315D" w:rsidP="005E609A">
      <w:pPr>
        <w:numPr>
          <w:ilvl w:val="0"/>
          <w:numId w:val="6"/>
        </w:numPr>
        <w:shd w:val="clear" w:color="auto" w:fill="FFFFFF"/>
        <w:autoSpaceDE w:val="0"/>
        <w:spacing w:line="276" w:lineRule="auto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starać się zapanować nad własnymi emocjami i emocjami dzieci,</w:t>
      </w:r>
    </w:p>
    <w:p w:rsidR="002E315D" w:rsidRPr="006D75CC" w:rsidRDefault="002E315D" w:rsidP="005E609A">
      <w:pPr>
        <w:numPr>
          <w:ilvl w:val="0"/>
          <w:numId w:val="6"/>
        </w:numPr>
        <w:shd w:val="clear" w:color="auto" w:fill="FFFFFF"/>
        <w:autoSpaceDE w:val="0"/>
        <w:spacing w:line="276" w:lineRule="auto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nakazać dzieciom położyć się na podłodze,</w:t>
      </w:r>
    </w:p>
    <w:p w:rsidR="002E315D" w:rsidRPr="006D75CC" w:rsidRDefault="002E315D" w:rsidP="005E609A">
      <w:pPr>
        <w:numPr>
          <w:ilvl w:val="0"/>
          <w:numId w:val="6"/>
        </w:numPr>
        <w:shd w:val="clear" w:color="auto" w:fill="FFFFFF"/>
        <w:autoSpaceDE w:val="0"/>
        <w:spacing w:line="276" w:lineRule="auto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nie pozwolić dzieciom wychodzić z pomieszczenia, wyglądać przez drzwi i okna,</w:t>
      </w:r>
    </w:p>
    <w:p w:rsidR="002E315D" w:rsidRPr="00781909" w:rsidRDefault="002E315D" w:rsidP="005E609A">
      <w:pPr>
        <w:numPr>
          <w:ilvl w:val="0"/>
          <w:numId w:val="6"/>
        </w:numPr>
        <w:shd w:val="clear" w:color="auto" w:fill="FFFFFF"/>
        <w:autoSpaceDE w:val="0"/>
        <w:spacing w:line="276" w:lineRule="auto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 xml:space="preserve">dopilnować, by dzieci wykonywały polecenia napastnika spokojnie, </w:t>
      </w:r>
      <w:r>
        <w:rPr>
          <w:rFonts w:cs="Times New Roman"/>
          <w:color w:val="000000"/>
        </w:rPr>
        <w:t>gdyż</w:t>
      </w:r>
      <w:r w:rsidRPr="00781909">
        <w:rPr>
          <w:rFonts w:cs="Times New Roman"/>
          <w:color w:val="000000"/>
        </w:rPr>
        <w:t xml:space="preserve"> gwałtown</w:t>
      </w:r>
      <w:r>
        <w:rPr>
          <w:rFonts w:cs="Times New Roman"/>
          <w:color w:val="000000"/>
        </w:rPr>
        <w:t>e</w:t>
      </w:r>
      <w:r w:rsidRPr="00781909">
        <w:rPr>
          <w:rFonts w:cs="Times New Roman"/>
          <w:color w:val="000000"/>
        </w:rPr>
        <w:t xml:space="preserve"> ruch</w:t>
      </w:r>
      <w:r>
        <w:rPr>
          <w:rFonts w:cs="Times New Roman"/>
          <w:color w:val="000000"/>
        </w:rPr>
        <w:t>y mogą</w:t>
      </w:r>
      <w:r w:rsidRPr="00781909">
        <w:rPr>
          <w:rFonts w:cs="Times New Roman"/>
          <w:color w:val="000000"/>
        </w:rPr>
        <w:t xml:space="preserve"> zwiększy</w:t>
      </w:r>
      <w:r>
        <w:rPr>
          <w:rFonts w:cs="Times New Roman"/>
          <w:color w:val="000000"/>
        </w:rPr>
        <w:t>ć</w:t>
      </w:r>
      <w:r w:rsidRPr="00781909">
        <w:rPr>
          <w:rFonts w:cs="Times New Roman"/>
          <w:color w:val="000000"/>
        </w:rPr>
        <w:t xml:space="preserve"> jego agresj</w:t>
      </w:r>
      <w:r>
        <w:rPr>
          <w:rFonts w:cs="Times New Roman"/>
          <w:color w:val="000000"/>
        </w:rPr>
        <w:t>ę</w:t>
      </w:r>
      <w:r w:rsidRPr="00781909">
        <w:rPr>
          <w:rFonts w:cs="Times New Roman"/>
          <w:color w:val="000000"/>
        </w:rPr>
        <w:t>,</w:t>
      </w:r>
    </w:p>
    <w:p w:rsidR="002E315D" w:rsidRPr="006D75CC" w:rsidRDefault="002E315D" w:rsidP="005E609A">
      <w:pPr>
        <w:numPr>
          <w:ilvl w:val="0"/>
          <w:numId w:val="6"/>
        </w:numPr>
        <w:shd w:val="clear" w:color="auto" w:fill="FFFFFF"/>
        <w:autoSpaceDE w:val="0"/>
        <w:spacing w:line="276" w:lineRule="auto"/>
        <w:rPr>
          <w:rFonts w:cs="Times New Roman"/>
          <w:color w:val="000000"/>
        </w:rPr>
      </w:pPr>
      <w:r w:rsidRPr="00A52BAE">
        <w:rPr>
          <w:rFonts w:cs="Times New Roman"/>
          <w:color w:val="000000"/>
        </w:rPr>
        <w:t xml:space="preserve">dopilnować, by w razie wydania przez napastnika polecenia przemieszczenia się dzieci nie odwracały się do </w:t>
      </w:r>
      <w:r w:rsidRPr="006D75CC">
        <w:rPr>
          <w:rFonts w:cs="Times New Roman"/>
          <w:color w:val="000000"/>
        </w:rPr>
        <w:t>niego tyłem.</w:t>
      </w:r>
    </w:p>
    <w:p w:rsidR="002E315D" w:rsidRPr="006D75CC" w:rsidRDefault="002E315D" w:rsidP="005E609A">
      <w:pPr>
        <w:shd w:val="clear" w:color="auto" w:fill="FFFFFF"/>
        <w:autoSpaceDE w:val="0"/>
        <w:spacing w:line="276" w:lineRule="auto"/>
        <w:ind w:left="720"/>
        <w:rPr>
          <w:rFonts w:cs="Times New Roman"/>
          <w:color w:val="000000"/>
        </w:rPr>
      </w:pPr>
    </w:p>
    <w:p w:rsidR="002E315D" w:rsidRPr="006D75CC" w:rsidRDefault="002E315D" w:rsidP="005E609A">
      <w:pPr>
        <w:numPr>
          <w:ilvl w:val="0"/>
          <w:numId w:val="4"/>
        </w:numPr>
        <w:shd w:val="clear" w:color="auto" w:fill="FFFFFF"/>
        <w:autoSpaceDE w:val="0"/>
        <w:spacing w:line="276" w:lineRule="auto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Po podjęciu działań ratunkowych przez policję należy ściśle wykonywać wydawane przez nią polecenia.</w:t>
      </w:r>
    </w:p>
    <w:p w:rsidR="002E315D" w:rsidRPr="006D75CC" w:rsidRDefault="002E315D" w:rsidP="005E609A">
      <w:pPr>
        <w:numPr>
          <w:ilvl w:val="0"/>
          <w:numId w:val="4"/>
        </w:numPr>
        <w:shd w:val="clear" w:color="auto" w:fill="FFFFFF"/>
        <w:autoSpaceDE w:val="0"/>
        <w:spacing w:line="276" w:lineRule="auto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Po zakończeniu akcji należy:</w:t>
      </w:r>
    </w:p>
    <w:p w:rsidR="002E315D" w:rsidRPr="006D75CC" w:rsidRDefault="002E315D" w:rsidP="005E609A">
      <w:pPr>
        <w:shd w:val="clear" w:color="auto" w:fill="FFFFFF"/>
        <w:autoSpaceDE w:val="0"/>
        <w:spacing w:line="276" w:lineRule="auto"/>
        <w:ind w:left="360"/>
        <w:rPr>
          <w:rFonts w:cs="Times New Roman"/>
          <w:color w:val="000000"/>
        </w:rPr>
      </w:pPr>
    </w:p>
    <w:p w:rsidR="002E315D" w:rsidRPr="006D75CC" w:rsidRDefault="002E315D" w:rsidP="005E609A">
      <w:pPr>
        <w:numPr>
          <w:ilvl w:val="0"/>
          <w:numId w:val="7"/>
        </w:numPr>
        <w:shd w:val="clear" w:color="auto" w:fill="FFFFFF"/>
        <w:autoSpaceDE w:val="0"/>
        <w:spacing w:line="276" w:lineRule="auto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udzielić pomocy poszkodowanym i innym potrzebującym,</w:t>
      </w:r>
    </w:p>
    <w:p w:rsidR="002E315D" w:rsidRPr="006D75CC" w:rsidRDefault="002E315D" w:rsidP="005E609A">
      <w:pPr>
        <w:numPr>
          <w:ilvl w:val="0"/>
          <w:numId w:val="7"/>
        </w:numPr>
        <w:shd w:val="clear" w:color="auto" w:fill="FFFFFF"/>
        <w:autoSpaceDE w:val="0"/>
        <w:spacing w:line="276" w:lineRule="auto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sprawdzić obecność dzieci, a o braku któregokolwiek dziecka poinformować policję,</w:t>
      </w:r>
    </w:p>
    <w:p w:rsidR="002E315D" w:rsidRPr="006D75CC" w:rsidRDefault="002E315D" w:rsidP="005E609A">
      <w:pPr>
        <w:numPr>
          <w:ilvl w:val="0"/>
          <w:numId w:val="7"/>
        </w:numPr>
        <w:shd w:val="clear" w:color="auto" w:fill="FFFFFF"/>
        <w:autoSpaceDE w:val="0"/>
        <w:spacing w:line="276" w:lineRule="auto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zapewnić uczestnikom zdarzenia pomoc psychologiczną,</w:t>
      </w:r>
    </w:p>
    <w:p w:rsidR="002E315D" w:rsidRPr="006D75CC" w:rsidRDefault="002E315D" w:rsidP="005E609A">
      <w:pPr>
        <w:numPr>
          <w:ilvl w:val="0"/>
          <w:numId w:val="7"/>
        </w:numPr>
        <w:shd w:val="clear" w:color="auto" w:fill="FFFFFF"/>
        <w:autoSpaceDE w:val="0"/>
        <w:spacing w:line="276" w:lineRule="auto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uniemożliwić dzieciom samodzielny powrót do domu,</w:t>
      </w:r>
    </w:p>
    <w:p w:rsidR="00FB0F48" w:rsidRDefault="003816CD" w:rsidP="005E609A">
      <w:r>
        <w:rPr>
          <w:rFonts w:cs="Times New Roman"/>
          <w:color w:val="000000"/>
        </w:rPr>
        <w:t xml:space="preserve">            </w:t>
      </w:r>
      <w:r w:rsidR="002E315D" w:rsidRPr="006D75CC">
        <w:rPr>
          <w:rFonts w:cs="Times New Roman"/>
          <w:color w:val="000000"/>
        </w:rPr>
        <w:t>zaprowadzić ewidencję dzieci odbieranych przez rodziców i inne osoby upoważnio</w:t>
      </w:r>
      <w:r>
        <w:rPr>
          <w:rFonts w:cs="Times New Roman"/>
          <w:color w:val="000000"/>
        </w:rPr>
        <w:t>ne.</w:t>
      </w:r>
    </w:p>
    <w:sectPr w:rsidR="00FB0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8B0534F"/>
    <w:multiLevelType w:val="hybridMultilevel"/>
    <w:tmpl w:val="74508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169DC"/>
    <w:multiLevelType w:val="hybridMultilevel"/>
    <w:tmpl w:val="E74A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47F74"/>
    <w:multiLevelType w:val="hybridMultilevel"/>
    <w:tmpl w:val="D3261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5D"/>
    <w:rsid w:val="002E315D"/>
    <w:rsid w:val="003816CD"/>
    <w:rsid w:val="005E609A"/>
    <w:rsid w:val="00FB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15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609A"/>
    <w:pPr>
      <w:keepNext/>
      <w:keepLines/>
      <w:spacing w:before="480"/>
      <w:outlineLvl w:val="0"/>
    </w:pPr>
    <w:rPr>
      <w:rFonts w:ascii="Cambria" w:eastAsiaTheme="majorEastAsia" w:hAnsi="Cambria"/>
      <w:b/>
      <w:bCs/>
      <w:sz w:val="32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609A"/>
    <w:pPr>
      <w:keepNext/>
      <w:keepLines/>
      <w:spacing w:before="200"/>
      <w:outlineLvl w:val="1"/>
    </w:pPr>
    <w:rPr>
      <w:rFonts w:ascii="Cambria" w:eastAsiaTheme="majorEastAsia" w:hAnsi="Cambria"/>
      <w:b/>
      <w:bCs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609A"/>
    <w:rPr>
      <w:rFonts w:ascii="Cambria" w:eastAsiaTheme="majorEastAsia" w:hAnsi="Cambria" w:cs="Mangal"/>
      <w:b/>
      <w:bCs/>
      <w:kern w:val="1"/>
      <w:sz w:val="32"/>
      <w:szCs w:val="25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E609A"/>
    <w:rPr>
      <w:rFonts w:ascii="Cambria" w:eastAsiaTheme="majorEastAsia" w:hAnsi="Cambria" w:cs="Mangal"/>
      <w:b/>
      <w:bCs/>
      <w:kern w:val="1"/>
      <w:sz w:val="28"/>
      <w:szCs w:val="23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15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609A"/>
    <w:pPr>
      <w:keepNext/>
      <w:keepLines/>
      <w:spacing w:before="480"/>
      <w:outlineLvl w:val="0"/>
    </w:pPr>
    <w:rPr>
      <w:rFonts w:ascii="Cambria" w:eastAsiaTheme="majorEastAsia" w:hAnsi="Cambria"/>
      <w:b/>
      <w:bCs/>
      <w:sz w:val="32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609A"/>
    <w:pPr>
      <w:keepNext/>
      <w:keepLines/>
      <w:spacing w:before="200"/>
      <w:outlineLvl w:val="1"/>
    </w:pPr>
    <w:rPr>
      <w:rFonts w:ascii="Cambria" w:eastAsiaTheme="majorEastAsia" w:hAnsi="Cambria"/>
      <w:b/>
      <w:bCs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609A"/>
    <w:rPr>
      <w:rFonts w:ascii="Cambria" w:eastAsiaTheme="majorEastAsia" w:hAnsi="Cambria" w:cs="Mangal"/>
      <w:b/>
      <w:bCs/>
      <w:kern w:val="1"/>
      <w:sz w:val="32"/>
      <w:szCs w:val="25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E609A"/>
    <w:rPr>
      <w:rFonts w:ascii="Cambria" w:eastAsiaTheme="majorEastAsia" w:hAnsi="Cambria" w:cs="Mangal"/>
      <w:b/>
      <w:bCs/>
      <w:kern w:val="1"/>
      <w:sz w:val="28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dorota.paciorek</dc:creator>
  <cp:keywords/>
  <dc:description/>
  <cp:lastModifiedBy>LENOVO</cp:lastModifiedBy>
  <cp:revision>5</cp:revision>
  <dcterms:created xsi:type="dcterms:W3CDTF">2019-05-30T12:40:00Z</dcterms:created>
  <dcterms:modified xsi:type="dcterms:W3CDTF">2023-03-30T16:31:00Z</dcterms:modified>
</cp:coreProperties>
</file>